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BC" w:rsidRDefault="00173DBC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73DBC">
        <w:rPr>
          <w:rFonts w:ascii="Times New Roman" w:eastAsia="Times New Roman" w:hAnsi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:rsidR="00173DBC" w:rsidRPr="00173DBC" w:rsidRDefault="00173DBC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«ДЕТСКИЙ САД № 45»</w:t>
      </w:r>
    </w:p>
    <w:p w:rsidR="002A0280" w:rsidRDefault="005F3AEF" w:rsidP="00173DBC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2A0280" w:rsidRDefault="002A0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80" w:rsidRPr="00173DBC" w:rsidRDefault="001C4BA2" w:rsidP="00173DBC">
      <w:pPr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  <w:r w:rsidRPr="001C4BA2">
        <w:rPr>
          <w:rFonts w:ascii="Times New Roman" w:hAnsi="Times New Roman" w:cs="Times New Roman"/>
          <w:color w:val="1F3864" w:themeColor="accent5" w:themeShade="8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04.25pt" fillcolor="#369" stroked="f">
            <v:shadow on="t" color="#b2b2b2" opacity="52429f" offset="3pt"/>
            <v:textpath style="font-family:&quot;Times New Roman&quot;;v-text-kern:t" trim="t" fitpath="t" string="ПЛАН &#10;САМООБРАЗОВАНИЯ&#10;ПЕДАГОГА"/>
          </v:shape>
        </w:pict>
      </w:r>
      <w:r w:rsidR="005F3AEF" w:rsidRPr="00173DBC">
        <w:rPr>
          <w:rFonts w:ascii="Times New Roman" w:hAnsi="Times New Roman" w:cs="Times New Roman"/>
          <w:color w:val="1F3864" w:themeColor="accent5" w:themeShade="80"/>
          <w:sz w:val="36"/>
          <w:szCs w:val="36"/>
        </w:rPr>
        <w:t>:</w:t>
      </w:r>
    </w:p>
    <w:p w:rsidR="002A0280" w:rsidRPr="00173DBC" w:rsidRDefault="005F3AEF" w:rsidP="00173DBC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173DBC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«Экологическое воспитание  дошкольников</w:t>
      </w:r>
    </w:p>
    <w:p w:rsidR="002A0280" w:rsidRPr="00173DBC" w:rsidRDefault="005F3AEF" w:rsidP="00173DBC">
      <w:pPr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173DBC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 xml:space="preserve"> в различных видах деятельности»</w:t>
      </w:r>
    </w:p>
    <w:p w:rsidR="002A0280" w:rsidRDefault="002A02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A0280" w:rsidRDefault="00173D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181600" cy="2876550"/>
            <wp:effectExtent l="19050" t="0" r="0" b="0"/>
            <wp:docPr id="4" name="Рисунок 4" descr="D:\2021 БГ\fafb0063-6ea1-5027-919a-7aa0776e7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1 БГ\fafb0063-6ea1-5027-919a-7aa0776e736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280" w:rsidRDefault="002A0280">
      <w:pPr>
        <w:jc w:val="right"/>
        <w:rPr>
          <w:rFonts w:ascii="Times New Roman" w:eastAsia="Times New Roman" w:hAnsi="Times New Roman"/>
          <w:sz w:val="28"/>
          <w:szCs w:val="28"/>
        </w:rPr>
      </w:pPr>
    </w:p>
    <w:p w:rsidR="002A0280" w:rsidRDefault="00173DBC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Надырова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Сайбат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Байсолтановна</w:t>
      </w:r>
      <w:proofErr w:type="spellEnd"/>
    </w:p>
    <w:p w:rsidR="002A0280" w:rsidRDefault="002A0280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A0280" w:rsidRDefault="002A0280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73DBC" w:rsidRDefault="00173DBC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73DBC" w:rsidRPr="00173DBC" w:rsidRDefault="00173DB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73DBC">
        <w:rPr>
          <w:rFonts w:ascii="Times New Roman" w:eastAsia="Times New Roman" w:hAnsi="Times New Roman"/>
          <w:b/>
          <w:sz w:val="28"/>
          <w:szCs w:val="28"/>
        </w:rPr>
        <w:t>Махачкала, 2021 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Актуальность: </w:t>
      </w:r>
    </w:p>
    <w:p w:rsidR="00EC6CE8" w:rsidRDefault="00EC6CE8" w:rsidP="00EC6C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Охрана окружающей среды - одна из наиболее актуальных проблем современности. Научно-технический прогресс и усиление антропогенного давления на природную среду неизбежно приводит к ухудшению экологической ситуации. В последние годы напряженность экологической обстановки возрастает с каждым днем. Высоким остается уровень загрязнения поверхностных вод, почв, атмосферного воздуха. Быстро снижается биологическое разнообразие природы России: гибнут экосистемы лесов, многие виды растений и животных находятся на грани исчезновения. На долю нынешнего поколения выпадает решение задачи экологического оздоровления России и планеты Земля в целом.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Экологическое воспитание и образование детей</w:t>
      </w:r>
      <w:r>
        <w:rPr>
          <w:rFonts w:ascii="Times New Roman" w:hAnsi="Times New Roman" w:cs="Times New Roman"/>
          <w:sz w:val="28"/>
          <w:szCs w:val="28"/>
        </w:rPr>
        <w:t> – чрезвычайно актуальная проблема настоящего времени. Мир природы таит в себе большие возможности для всестороннего развития </w:t>
      </w:r>
      <w:r>
        <w:rPr>
          <w:rFonts w:ascii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 </w:t>
      </w:r>
      <w:r>
        <w:rPr>
          <w:rFonts w:ascii="Times New Roman" w:hAnsi="Times New Roman" w:cs="Times New Roman"/>
          <w:bCs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 обогащает свои знания, чувства, у него формируется правильное отношение к живому, желание созидать, а не разрушать.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научиться гуманно и бережно относиться к природе. Для этого надо воспитывать экологическое сознание и ответственность за состояние окружающей среды с дошкольного возраста.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Любовь к природе и заботливое отношение к ней закладывается у детей только тогда, когда они видят примеры ежедневного, внимательного и заботливого отношения со стороны взрослых - воспитателей и родителей.</w:t>
      </w: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эффективными формами взаимодействия педагога с детьми по экологическому образованию считаются такие формы, в которых дошкольники получают возможность непосредственного контакта с природой. В этом случае у детей формируются не только экологические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знания, но и опыт использования этих знаний в практической деятельности. К таким формам взаимодействия можно отнести прогулки, экспериментирование, наблюдения, различные экологические акции и проекты.</w:t>
      </w: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саморазвития: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80" w:rsidRDefault="005F3AE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 профессиональное мастерство и компетентность в работе над формированием экологической культуры у детей дошкольного возраста;</w:t>
      </w:r>
    </w:p>
    <w:p w:rsidR="002A0280" w:rsidRDefault="002A0280">
      <w:pPr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A0280" w:rsidRDefault="005F3AE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профессионального уровня и педагогического мастерства;</w:t>
      </w:r>
    </w:p>
    <w:p w:rsidR="002A0280" w:rsidRDefault="005F3AEF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литературы;</w:t>
      </w:r>
    </w:p>
    <w:p w:rsidR="002A0280" w:rsidRDefault="005F3AE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собственное непрерывное профессиональное образование;</w:t>
      </w:r>
    </w:p>
    <w:p w:rsidR="002A0280" w:rsidRDefault="005F3AE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методических наработок и внедрение эффективного педагогического опыта в работу с дошкольниками;</w:t>
      </w:r>
    </w:p>
    <w:p w:rsidR="002A0280" w:rsidRDefault="005F3AEF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знания, умения и навыки </w:t>
      </w:r>
      <w:r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методической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воспитателя по экологическому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современными методами диагностики всестороннего развития дошкольников;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индивидуальной работы с воспитанниками  по результатам диагностики;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Изучения учебной, справочной и научно-методической литературы;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инновационных технологий по обучению </w:t>
      </w:r>
      <w:r>
        <w:rPr>
          <w:rFonts w:ascii="Times New Roman" w:hAnsi="Times New Roman" w:cs="Times New Roman"/>
          <w:bCs/>
          <w:sz w:val="28"/>
          <w:szCs w:val="28"/>
        </w:rPr>
        <w:t>детей 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Периодическое изучение нового материала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 на педагогических сайтах;</w:t>
      </w:r>
    </w:p>
    <w:p w:rsidR="002A0280" w:rsidRDefault="005F3AE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нормативно-правовых документов;</w:t>
      </w:r>
    </w:p>
    <w:p w:rsidR="002A0280" w:rsidRDefault="005F3AE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деловых играх, профессиональных конкурсах, вебинарах, выставках, участие в семинарах и мастер-классах;</w:t>
      </w:r>
    </w:p>
    <w:p w:rsidR="002A0280" w:rsidRDefault="005F3AEF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публикациями в печатных изданиях;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 </w:t>
      </w:r>
      <w:r>
        <w:rPr>
          <w:rFonts w:ascii="Times New Roman" w:hAnsi="Times New Roman" w:cs="Times New Roman"/>
          <w:bCs/>
          <w:sz w:val="28"/>
          <w:szCs w:val="28"/>
        </w:rPr>
        <w:t>эколого-развивающей среды </w:t>
      </w:r>
      <w:r>
        <w:rPr>
          <w:rFonts w:ascii="Times New Roman" w:hAnsi="Times New Roman" w:cs="Times New Roman"/>
          <w:i/>
          <w:iCs/>
          <w:sz w:val="28"/>
          <w:szCs w:val="28"/>
        </w:rPr>
        <w:t>(уголки природы и экспериментирования)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картотеки дидактических игр по </w:t>
      </w:r>
      <w:r>
        <w:rPr>
          <w:rFonts w:ascii="Times New Roman" w:hAnsi="Times New Roman" w:cs="Times New Roman"/>
          <w:bCs/>
          <w:sz w:val="28"/>
          <w:szCs w:val="28"/>
        </w:rPr>
        <w:t>экологии для дошкольников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электронной версии методической копилки с использованием ИКТ – технологий;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картотеки методического демонстрационного, раздаточного материала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конспекта занятия по экологическому воспитанию;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открытого занятия;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стенгазеты на тему </w:t>
      </w:r>
      <w:r>
        <w:rPr>
          <w:rFonts w:ascii="Times New Roman" w:hAnsi="Times New Roman" w:cs="Times New Roman"/>
          <w:i/>
          <w:iCs/>
          <w:sz w:val="28"/>
          <w:szCs w:val="28"/>
        </w:rPr>
        <w:t>«Берегите природу»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досугов,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>, народных праздников.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лэпбука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конкурсах.</w:t>
      </w:r>
    </w:p>
    <w:p w:rsidR="002A0280" w:rsidRDefault="005F3AE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на конец учебн</w:t>
      </w:r>
      <w:r w:rsidR="00EC6CE8">
        <w:rPr>
          <w:rFonts w:ascii="Times New Roman" w:hAnsi="Times New Roman" w:cs="Times New Roman"/>
          <w:sz w:val="28"/>
          <w:szCs w:val="28"/>
        </w:rPr>
        <w:t>ого года, вывод по диагностике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с детьми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по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экологическому воспитанию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ситуаций;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 </w:t>
      </w:r>
      <w:r>
        <w:rPr>
          <w:rFonts w:ascii="Times New Roman" w:hAnsi="Times New Roman" w:cs="Times New Roman"/>
          <w:i/>
          <w:iCs/>
          <w:sz w:val="28"/>
          <w:szCs w:val="28"/>
        </w:rPr>
        <w:t>(сюжетно-ролевые, дидактические)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опытно-исследовательская деятельность;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песен, стихов, пословиц, поговорок;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мультфильмов;</w:t>
      </w:r>
    </w:p>
    <w:p w:rsidR="002A0280" w:rsidRDefault="005F3AEF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экологические спектакли 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Досуги,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>, народные праздники и </w:t>
      </w:r>
      <w:r>
        <w:rPr>
          <w:rFonts w:ascii="Times New Roman" w:hAnsi="Times New Roman" w:cs="Times New Roman"/>
          <w:sz w:val="28"/>
          <w:szCs w:val="28"/>
          <w:u w:val="single"/>
        </w:rPr>
        <w:t>развлечения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280" w:rsidRDefault="00EC6CE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Навруз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– Байрам»</w:t>
      </w:r>
      <w:r w:rsidR="005F3AEF">
        <w:rPr>
          <w:rFonts w:ascii="Times New Roman" w:hAnsi="Times New Roman" w:cs="Times New Roman"/>
          <w:iCs/>
          <w:sz w:val="28"/>
          <w:szCs w:val="28"/>
        </w:rPr>
        <w:t>»</w:t>
      </w:r>
      <w:r w:rsidR="005F3AEF">
        <w:rPr>
          <w:rFonts w:ascii="Times New Roman" w:hAnsi="Times New Roman" w:cs="Times New Roman"/>
          <w:sz w:val="28"/>
          <w:szCs w:val="28"/>
        </w:rPr>
        <w:t>; </w:t>
      </w:r>
    </w:p>
    <w:p w:rsidR="002A0280" w:rsidRDefault="00EC6CE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«Ураза-Байрам»</w:t>
      </w:r>
    </w:p>
    <w:p w:rsidR="002A0280" w:rsidRDefault="005F3AE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Земли»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2A0280" w:rsidRDefault="005F3AE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птиц»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2A0280" w:rsidRDefault="005F3AE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«День посадки деревьев»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«Всемирный день охраны окружающей среды»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сезонных выставок поделок;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дистанционных всероссийских конкурсах, олимпиадах, турнирах в сети интернет;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использованием компьютерных презентаций на темы: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«Значение воды в жизни людей»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«Зеленая аптека»;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«Синичкин день»;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«Покормим птиц зимой»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«Значение почвы и воды в жизни всего живого»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«Морские млекопитающие»;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«Естественные водоемы Земли»;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заповедник»;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по заповедникам»;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«Мы друзья природы»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«Лес и наше здоровье»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«Поможем природе»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«Овощи и фрукты – лучшие продукты»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Проекты: </w:t>
      </w:r>
    </w:p>
    <w:p w:rsidR="002A0280" w:rsidRDefault="005F3AE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«Огород на подоконнике»;</w:t>
      </w:r>
    </w:p>
    <w:p w:rsidR="002A0280" w:rsidRDefault="005F3AEF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«Цветущий участок»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Экологические 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280" w:rsidRDefault="005F3AE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«Птичья столовая»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художественной литературы: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Бианки </w:t>
      </w:r>
      <w:r>
        <w:rPr>
          <w:rFonts w:ascii="Times New Roman" w:hAnsi="Times New Roman" w:cs="Times New Roman"/>
          <w:i/>
          <w:iCs/>
          <w:sz w:val="28"/>
          <w:szCs w:val="28"/>
        </w:rPr>
        <w:t>«Как муравьишка спешил домой»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Н. Мамин-Сибиряк </w:t>
      </w:r>
      <w:r>
        <w:rPr>
          <w:rFonts w:ascii="Times New Roman" w:hAnsi="Times New Roman" w:cs="Times New Roman"/>
          <w:i/>
          <w:iCs/>
          <w:sz w:val="28"/>
          <w:szCs w:val="28"/>
        </w:rPr>
        <w:t>«Про комара Комаровича»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Н. Мамин-Сибиряк </w:t>
      </w:r>
      <w:r>
        <w:rPr>
          <w:rFonts w:ascii="Times New Roman" w:hAnsi="Times New Roman" w:cs="Times New Roman"/>
          <w:i/>
          <w:iCs/>
          <w:sz w:val="28"/>
          <w:szCs w:val="28"/>
        </w:rPr>
        <w:t>«Серая шейка»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Кирсанов </w:t>
      </w:r>
      <w:r>
        <w:rPr>
          <w:rFonts w:ascii="Times New Roman" w:hAnsi="Times New Roman" w:cs="Times New Roman"/>
          <w:i/>
          <w:iCs/>
          <w:sz w:val="28"/>
          <w:szCs w:val="28"/>
        </w:rPr>
        <w:t>«Что значишь ты без трав и птиц»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Серебрецкий </w:t>
      </w:r>
      <w:r>
        <w:rPr>
          <w:rFonts w:ascii="Times New Roman" w:hAnsi="Times New Roman" w:cs="Times New Roman"/>
          <w:i/>
          <w:iCs/>
          <w:sz w:val="28"/>
          <w:szCs w:val="28"/>
        </w:rPr>
        <w:t>«Берегите птиц»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Варанжин </w:t>
      </w:r>
      <w:r>
        <w:rPr>
          <w:rFonts w:ascii="Times New Roman" w:hAnsi="Times New Roman" w:cs="Times New Roman"/>
          <w:i/>
          <w:iCs/>
          <w:sz w:val="28"/>
          <w:szCs w:val="28"/>
        </w:rPr>
        <w:t>«Как ежик зиму перезимовал»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 Гальперштейн </w:t>
      </w:r>
      <w:r>
        <w:rPr>
          <w:rFonts w:ascii="Times New Roman" w:hAnsi="Times New Roman" w:cs="Times New Roman"/>
          <w:i/>
          <w:iCs/>
          <w:sz w:val="28"/>
          <w:szCs w:val="28"/>
        </w:rPr>
        <w:t>«Моя первая энциклопедия»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 Демянская </w:t>
      </w:r>
      <w:r>
        <w:rPr>
          <w:rFonts w:ascii="Times New Roman" w:hAnsi="Times New Roman" w:cs="Times New Roman"/>
          <w:i/>
          <w:iCs/>
          <w:sz w:val="28"/>
          <w:szCs w:val="28"/>
        </w:rPr>
        <w:t>«Дом Земли»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Т. Бромлей </w:t>
      </w:r>
      <w:r>
        <w:rPr>
          <w:rFonts w:ascii="Times New Roman" w:hAnsi="Times New Roman" w:cs="Times New Roman"/>
          <w:i/>
          <w:iCs/>
          <w:sz w:val="28"/>
          <w:szCs w:val="28"/>
        </w:rPr>
        <w:t>«Охотник»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 наизусть: </w:t>
      </w:r>
    </w:p>
    <w:p w:rsidR="002A0280" w:rsidRDefault="005F3AE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Забило </w:t>
      </w:r>
      <w:r>
        <w:rPr>
          <w:rFonts w:ascii="Times New Roman" w:hAnsi="Times New Roman" w:cs="Times New Roman"/>
          <w:i/>
          <w:iCs/>
          <w:sz w:val="28"/>
          <w:szCs w:val="28"/>
        </w:rPr>
        <w:t>«Любимый край, моя земля»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Орлов </w:t>
      </w:r>
      <w:r>
        <w:rPr>
          <w:rFonts w:ascii="Times New Roman" w:hAnsi="Times New Roman" w:cs="Times New Roman"/>
          <w:i/>
          <w:iCs/>
          <w:sz w:val="28"/>
          <w:szCs w:val="28"/>
        </w:rPr>
        <w:t>«Общий дом»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280" w:rsidRDefault="005F3AEF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Воронько </w:t>
      </w:r>
      <w:r>
        <w:rPr>
          <w:rFonts w:ascii="Times New Roman" w:hAnsi="Times New Roman" w:cs="Times New Roman"/>
          <w:i/>
          <w:iCs/>
          <w:sz w:val="28"/>
          <w:szCs w:val="28"/>
        </w:rPr>
        <w:t>«Журавль»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наблюдений, целевых прогулок, экскурсий.</w:t>
      </w:r>
    </w:p>
    <w:p w:rsidR="002A0280" w:rsidRDefault="005F3AEF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труда на прогулках, как средство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экологического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2A0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родителей по экологии.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– программы взаимодействия с семьями воспитанников.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проведение консультаций для родителей:</w:t>
      </w:r>
    </w:p>
    <w:p w:rsidR="002A0280" w:rsidRDefault="005F3AE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«Экология и мы»;</w:t>
      </w:r>
    </w:p>
    <w:p w:rsidR="002A0280" w:rsidRDefault="005F3AEF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«Родители – пример для детей в соблюдении экологической культуры»</w:t>
      </w:r>
    </w:p>
    <w:p w:rsidR="002A0280" w:rsidRDefault="005F3AEF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экологического содержания»;</w:t>
      </w:r>
    </w:p>
    <w:p w:rsidR="002A0280" w:rsidRDefault="005F3AE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«Ребенок и природа»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«Птичья столовая»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«Прогулки на природу – основа здоровья ребёнка»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«Чистая планета Земля»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Памятки для родителей:</w:t>
      </w:r>
    </w:p>
    <w:p w:rsidR="002A0280" w:rsidRDefault="005F3AEF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каких продуктах «живут» витамины»;</w:t>
      </w:r>
    </w:p>
    <w:p w:rsidR="002A0280" w:rsidRDefault="005F3AEF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«Синичкин день»;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«Экологическое воспитание»;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«Берегите природу»;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против мусора»;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Земли»;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птиц»;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посадки деревьев»;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«Зеленая весна»;</w:t>
      </w:r>
    </w:p>
    <w:p w:rsidR="002A0280" w:rsidRDefault="005F3AEF">
      <w:pPr>
        <w:pStyle w:val="a4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«Всемирный день окружающей среды»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в изготовлении поделок вместе с детьми для групповых выставок;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родителей в изготовлении кормушек.  В рамках экологической акции «Птичья столовая»;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родителей с детьми в проектах, акциях, выставках, конкурсах;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Привлечь родителей к участию по изготовлению атрибутов и костюмов к праздникам и экологическим спектаклям;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для участия с детьми на дистанционных всероссийских конкурсах, олимпиадах, турнирах по интернету.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родителей в изготовлении скворечников. В рамках экологической акции «Скворушка»;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созданию альбомов: </w:t>
      </w:r>
    </w:p>
    <w:p w:rsidR="002A0280" w:rsidRDefault="005F3AE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«Растения нашего края»</w:t>
      </w:r>
      <w:r>
        <w:rPr>
          <w:rFonts w:ascii="Times New Roman" w:hAnsi="Times New Roman" w:cs="Times New Roman"/>
          <w:sz w:val="28"/>
          <w:szCs w:val="28"/>
        </w:rPr>
        <w:t>; </w:t>
      </w:r>
    </w:p>
    <w:p w:rsidR="002A0280" w:rsidRDefault="005F3AE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«Берегите природу»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0280" w:rsidRDefault="005F3AEF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«Дикие животные России»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Экологические акции: </w:t>
      </w:r>
    </w:p>
    <w:p w:rsidR="002A0280" w:rsidRDefault="005F3AEF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«Птичья столовая»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изготовление атрибутов к с/р, дидактическим играм. Подбор и изготовление игрового оборудования.</w:t>
      </w:r>
    </w:p>
    <w:p w:rsidR="002A0280" w:rsidRDefault="005F3AEF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родителей к организации воспитательно – образовательной работе с детьми по формированию экологической культуры.</w:t>
      </w: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Самообразование воспитателя немыслимо без работы с воспитанниками и их родителями. Вышеуказанные мероприятия способствуют самообразованию воспитателя и повышению профессионального уровня. В работе с детьми воспитатель повышает свое профессиональное мастерство и компетентность.  Так же воспитатель развивает свою и детскую творческую активность, и создает условия для воспитания и формирования разносторонней личности.</w:t>
      </w:r>
    </w:p>
    <w:p w:rsidR="002A0280" w:rsidRDefault="005F3AE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систематизации и грамотной реализации процесса самообразования все вышеперечисленные мероприятия стоит распланировать по месяцам.</w:t>
      </w:r>
    </w:p>
    <w:p w:rsidR="002A0280" w:rsidRDefault="002A02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39"/>
        <w:gridCol w:w="2730"/>
        <w:gridCol w:w="2756"/>
        <w:gridCol w:w="2746"/>
      </w:tblGrid>
      <w:tr w:rsidR="002A0280">
        <w:tc>
          <w:tcPr>
            <w:tcW w:w="133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730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56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46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A0280">
        <w:tc>
          <w:tcPr>
            <w:tcW w:w="1339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30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1.Изучения учебной, справочной и научно-методической литературы;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Изучение нового 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56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1.Игровая деятельность.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2.Беседа с использованием компьютерной презентации «Значение воды в жизни людей»;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Н. Мамин-Сибиряк «Про комара Комаровича»;</w:t>
            </w:r>
          </w:p>
        </w:tc>
        <w:tc>
          <w:tcPr>
            <w:tcW w:w="2746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1.Анкетирование родителей по экологии.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2.Разработка плана – программы взаимодействия с семьями воспитанников.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изготовлении поделок вместе с детьми из природного материала «Осенняя галерея»</w:t>
            </w:r>
          </w:p>
        </w:tc>
      </w:tr>
      <w:tr w:rsidR="002A0280">
        <w:tc>
          <w:tcPr>
            <w:tcW w:w="1339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30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инновационных технологий по обучению детей экологическому воспитанию;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Изучения учебной, справочной и научно-методической литературы</w:t>
            </w:r>
          </w:p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 с использованием компьютерной презентации на тему: 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«Синичкин день»: «Зеленая аптека»; «Овощи и фрукты – лучшие продукты»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2.Заучивание: П. Воронько «Журавль»</w:t>
            </w:r>
          </w:p>
        </w:tc>
        <w:tc>
          <w:tcPr>
            <w:tcW w:w="2746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1.Памятка: «В каких продуктах «живут» витамины»;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конкурсах «Осенняя кладовая»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 для родителей : «Синичкин день»</w:t>
            </w:r>
          </w:p>
        </w:tc>
      </w:tr>
    </w:tbl>
    <w:p w:rsidR="002A0280" w:rsidRDefault="002A02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2729"/>
        <w:gridCol w:w="2729"/>
        <w:gridCol w:w="2729"/>
      </w:tblGrid>
      <w:tr w:rsidR="002A0280">
        <w:tc>
          <w:tcPr>
            <w:tcW w:w="1384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по экологии на педагогических сайтах, ознакомление с публикациями в печатных изданиях.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1.Беседа с использованием компьютерной презентации на тему:  «Покормим птиц зимой»;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Г. Серебрецкий «Берегите птиц»;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3.Игровая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Зимняя выставка поделок: «Рождественские чудеса»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1.Изготовлении кормушек.  В рамках экологической акции «Птичья столовая»: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2.Памятка: «Экологическое воспитание»;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3.Изготовление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поделок с детьми «Рождественские чудеса»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картотеки дидактических игр по экологии для дошкольников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с использованием компьютерных презентаций на темы: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заповедник»;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заповедникам»;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Л. Гальперштейн «Моя первая энциклопедия»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1.Разработка и проведение консультаций для родителей: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«Птичья столовая»; «Родители – пример для детей в соблюдении экологической культуры»;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Памятка: «Мы против мусора»;</w:t>
            </w:r>
          </w:p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1.Составление картотеки методического демонстрационного, раздаточного материала по экологии;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нового материала по экологии;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3.Изготовление экологического лэпбука</w:t>
            </w:r>
          </w:p>
        </w:tc>
        <w:tc>
          <w:tcPr>
            <w:tcW w:w="2729" w:type="dxa"/>
          </w:tcPr>
          <w:p w:rsidR="002A0280" w:rsidRDefault="00B44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праздника «Навруз-Байрам</w:t>
            </w:r>
            <w:r w:rsidR="005F3AE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с использованием компьютерной презентации на тему: «Морские млекопитающие»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3.Начало реализации проекта «Огород на подоконнике»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консультаций для родителей: «Экологическое воспитание»;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работа по созданию альбома; «Растения нашего края»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«Берегите природу»;</w:t>
            </w:r>
          </w:p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280" w:rsidRDefault="002A02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2729"/>
        <w:gridCol w:w="2729"/>
        <w:gridCol w:w="2729"/>
      </w:tblGrid>
      <w:tr w:rsidR="002A0280">
        <w:tc>
          <w:tcPr>
            <w:tcW w:w="1384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1.Разработка конспекта открытого занятия;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 экологической стенгазеты на тему «Берегите природу».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с использованием компьютерной презентации: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«Естественные водоемы Земли»;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«Значение почвы и воды в жизни всего живого»;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2.Чтение 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Варанжин «Как ежик зиму перезимовал»;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1.Помощь в изготовлении скворечников в рамках экологической акции «Скворушка»: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2.Разработка и проведение консультации для родителей: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«Прогулки на природу – основа здоровья ребёнка».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3.Памятка: «День птиц»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1.Создание электронной версии методической копилки с использованием ИКТ – технологий;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2.Проведение открытого занятия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1.Досуги, экологические, народные праздники и развлечения: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птиц»;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«Пасха»; 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Земли»;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посадки деревьев»;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2.Завершение проекта «Огород на подоконнике» и начало проекта «Цветущий участок»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участию по изготовлению атрибутов и костюмов к праздникам и экологическим спектаклям;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2.Привлечение родителей к участию в экологической акции « Зеленая весна 2020»;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Памятка: «День Земли»; «День посадки деревьев»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1.Мониторинг на конец учебного года, вывод по диагностики;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 : «Наши успехи!»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1.Работа над проектом: «Цветущий участок»;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2.Беседы с использованием компьютерной презентации: «Поможем природе»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консультации для родителей: «Чистая планета Земля»;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созданию альбома; «Берегите природу»; «Дикие животные России»</w:t>
            </w:r>
          </w:p>
        </w:tc>
      </w:tr>
      <w:tr w:rsidR="002A0280">
        <w:tc>
          <w:tcPr>
            <w:tcW w:w="1384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работа воспитателя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2729" w:type="dxa"/>
          </w:tcPr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1.Подведение итого работы по плану саморазвития;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2.Вывод</w:t>
            </w: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1.Изучения учебной, справочной и научно-методической литературы;</w:t>
            </w:r>
          </w:p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Изучение нового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по экологии на педагогических сайтах, ознакомление с публикациями в печатных изданиях</w:t>
            </w: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280">
        <w:tc>
          <w:tcPr>
            <w:tcW w:w="1384" w:type="dxa"/>
          </w:tcPr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2A02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280" w:rsidRDefault="005F3A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729" w:type="dxa"/>
          </w:tcPr>
          <w:p w:rsidR="002A0280" w:rsidRDefault="005F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по самообразованию на следующий год, изучение справочной литературы.</w:t>
            </w: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2A0280" w:rsidRDefault="002A0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0280" w:rsidRDefault="002A0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5F3A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С. Н. Николаева </w:t>
      </w:r>
      <w:r>
        <w:rPr>
          <w:rFonts w:ascii="Times New Roman" w:hAnsi="Times New Roman" w:cs="Times New Roman"/>
          <w:i/>
          <w:iCs/>
          <w:sz w:val="28"/>
          <w:szCs w:val="28"/>
        </w:rPr>
        <w:t>«Юный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эколог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Программа формирования начал </w:t>
      </w:r>
      <w:r>
        <w:rPr>
          <w:rFonts w:ascii="Times New Roman" w:hAnsi="Times New Roman" w:cs="Times New Roman"/>
          <w:bCs/>
          <w:sz w:val="28"/>
          <w:szCs w:val="28"/>
        </w:rPr>
        <w:t>экологической культуры у детей 2-7 лет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О. Ф. Горбатенко. </w:t>
      </w:r>
      <w:r>
        <w:rPr>
          <w:rFonts w:ascii="Times New Roman" w:hAnsi="Times New Roman" w:cs="Times New Roman"/>
          <w:i/>
          <w:iCs/>
          <w:sz w:val="28"/>
          <w:szCs w:val="28"/>
        </w:rPr>
        <w:t>«Система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экологического воспитания в ДОУ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2- издание 2008г. </w:t>
      </w:r>
      <w:r>
        <w:rPr>
          <w:rFonts w:ascii="Times New Roman" w:hAnsi="Times New Roman" w:cs="Times New Roman"/>
          <w:i/>
          <w:iCs/>
          <w:sz w:val="28"/>
          <w:szCs w:val="28"/>
        </w:rPr>
        <w:t>«Учитель»</w:t>
      </w:r>
      <w:r>
        <w:rPr>
          <w:rFonts w:ascii="Times New Roman" w:hAnsi="Times New Roman" w:cs="Times New Roman"/>
          <w:sz w:val="28"/>
          <w:szCs w:val="28"/>
        </w:rPr>
        <w:t> Волгоград.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Н. П. Ильчук, В. В. Гербова, Л. Н. Елисеева, Н. П. Бабурова </w:t>
      </w:r>
      <w:r>
        <w:rPr>
          <w:rFonts w:ascii="Times New Roman" w:hAnsi="Times New Roman" w:cs="Times New Roman"/>
          <w:i/>
          <w:iCs/>
          <w:sz w:val="28"/>
          <w:szCs w:val="28"/>
        </w:rPr>
        <w:t>«Хрестоматия для 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дошкольников 5-7 лет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Москва. Издательство АСТ 1997г.</w:t>
      </w: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>
        <w:rPr>
          <w:rFonts w:ascii="Times New Roman" w:hAnsi="Times New Roman" w:cs="Times New Roman"/>
          <w:i/>
          <w:iCs/>
          <w:sz w:val="28"/>
          <w:szCs w:val="28"/>
        </w:rPr>
        <w:t>(5-7 лет)</w:t>
      </w:r>
      <w:r>
        <w:rPr>
          <w:rFonts w:ascii="Times New Roman" w:hAnsi="Times New Roman" w:cs="Times New Roman"/>
          <w:sz w:val="28"/>
          <w:szCs w:val="28"/>
        </w:rPr>
        <w:t>. 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sz w:val="28"/>
          <w:szCs w:val="28"/>
        </w:rPr>
        <w:t> 2005г.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Л. Г. Селихова.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«Ознакомление с окружающим миром и развитие речи»</w:t>
      </w:r>
      <w:r>
        <w:rPr>
          <w:rFonts w:ascii="Times New Roman" w:hAnsi="Times New Roman" w:cs="Times New Roman"/>
          <w:sz w:val="28"/>
          <w:szCs w:val="28"/>
        </w:rPr>
        <w:t> - интегрированные занятия для работы с детьми</w:t>
      </w: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старшего дошкольного возраста </w:t>
      </w:r>
      <w:r>
        <w:rPr>
          <w:rFonts w:ascii="Times New Roman" w:hAnsi="Times New Roman" w:cs="Times New Roman"/>
          <w:i/>
          <w:iCs/>
          <w:sz w:val="28"/>
          <w:szCs w:val="28"/>
        </w:rPr>
        <w:t>(5-7 лет)</w:t>
      </w:r>
      <w:r>
        <w:rPr>
          <w:rFonts w:ascii="Times New Roman" w:hAnsi="Times New Roman" w:cs="Times New Roman"/>
          <w:sz w:val="28"/>
          <w:szCs w:val="28"/>
        </w:rPr>
        <w:t>. 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«Мозаика-синтез»</w:t>
      </w:r>
      <w:r>
        <w:rPr>
          <w:rFonts w:ascii="Times New Roman" w:hAnsi="Times New Roman" w:cs="Times New Roman"/>
          <w:sz w:val="28"/>
          <w:szCs w:val="28"/>
        </w:rPr>
        <w:t> 2005г.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Т. И. Попова.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«Мир вокруг нас»</w:t>
      </w:r>
      <w:r>
        <w:rPr>
          <w:rFonts w:ascii="Times New Roman" w:hAnsi="Times New Roman" w:cs="Times New Roman"/>
          <w:sz w:val="28"/>
          <w:szCs w:val="28"/>
        </w:rPr>
        <w:t> Москва. Издательство </w:t>
      </w:r>
      <w:r>
        <w:rPr>
          <w:rFonts w:ascii="Times New Roman" w:hAnsi="Times New Roman" w:cs="Times New Roman"/>
          <w:i/>
          <w:iCs/>
          <w:sz w:val="28"/>
          <w:szCs w:val="28"/>
        </w:rPr>
        <w:t>«Линка-пресс»</w:t>
      </w:r>
      <w:r>
        <w:rPr>
          <w:rFonts w:ascii="Times New Roman" w:hAnsi="Times New Roman" w:cs="Times New Roman"/>
          <w:sz w:val="28"/>
          <w:szCs w:val="28"/>
        </w:rPr>
        <w:t>.1998г.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Л. С. Журавлева.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«Солнечная тропинка»</w:t>
      </w:r>
      <w:r>
        <w:rPr>
          <w:rFonts w:ascii="Times New Roman" w:hAnsi="Times New Roman" w:cs="Times New Roman"/>
          <w:sz w:val="28"/>
          <w:szCs w:val="28"/>
        </w:rPr>
        <w:t> Занятия по </w:t>
      </w:r>
      <w:r>
        <w:rPr>
          <w:rFonts w:ascii="Times New Roman" w:hAnsi="Times New Roman" w:cs="Times New Roman"/>
          <w:bCs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> и ознакомлению с окружающим миром. Москва. Издательство «Мозаика-</w:t>
      </w:r>
    </w:p>
    <w:p w:rsidR="002A0280" w:rsidRDefault="005F3A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синтез» 2006г.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С. А. Козлова.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«Я человек»</w:t>
      </w:r>
      <w:r>
        <w:rPr>
          <w:rFonts w:ascii="Times New Roman" w:hAnsi="Times New Roman" w:cs="Times New Roman"/>
          <w:sz w:val="28"/>
          <w:szCs w:val="28"/>
        </w:rPr>
        <w:t> Программа социального развития ребенка. Москва.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«Школьная Пресса»</w:t>
      </w:r>
      <w:r>
        <w:rPr>
          <w:rFonts w:ascii="Times New Roman" w:hAnsi="Times New Roman" w:cs="Times New Roman"/>
          <w:sz w:val="28"/>
          <w:szCs w:val="28"/>
        </w:rPr>
        <w:t> 2004г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Т. И. Гризик. </w:t>
      </w:r>
      <w:r>
        <w:rPr>
          <w:rFonts w:ascii="Times New Roman" w:hAnsi="Times New Roman" w:cs="Times New Roman"/>
          <w:i/>
          <w:iCs/>
          <w:sz w:val="28"/>
          <w:szCs w:val="28"/>
        </w:rPr>
        <w:t>«Ребенок познает мир»</w:t>
      </w:r>
      <w:r>
        <w:rPr>
          <w:rFonts w:ascii="Times New Roman" w:hAnsi="Times New Roman" w:cs="Times New Roman"/>
          <w:sz w:val="28"/>
          <w:szCs w:val="28"/>
        </w:rPr>
        <w:t> Издательский дом </w:t>
      </w:r>
      <w:r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Воспитание дошкольника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2003г.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Л. Я. Гельперштейн. </w:t>
      </w:r>
      <w:r>
        <w:rPr>
          <w:rFonts w:ascii="Times New Roman" w:hAnsi="Times New Roman" w:cs="Times New Roman"/>
          <w:i/>
          <w:iCs/>
          <w:sz w:val="28"/>
          <w:szCs w:val="28"/>
        </w:rPr>
        <w:t>«Моя первая энциклопедия»</w:t>
      </w:r>
      <w:r>
        <w:rPr>
          <w:rFonts w:ascii="Times New Roman" w:hAnsi="Times New Roman" w:cs="Times New Roman"/>
          <w:sz w:val="28"/>
          <w:szCs w:val="28"/>
        </w:rPr>
        <w:t> Москва. РОСМЭН. 2013г.</w:t>
      </w:r>
    </w:p>
    <w:p w:rsidR="002A0280" w:rsidRDefault="005F3A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Н. А. Рыжова </w:t>
      </w:r>
      <w:r>
        <w:rPr>
          <w:rFonts w:ascii="Times New Roman" w:hAnsi="Times New Roman" w:cs="Times New Roman"/>
          <w:i/>
          <w:iCs/>
          <w:sz w:val="28"/>
          <w:szCs w:val="28"/>
        </w:rPr>
        <w:t>«Не просто сказки»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Экологические рассказы</w:t>
      </w:r>
      <w:r>
        <w:rPr>
          <w:rFonts w:ascii="Times New Roman" w:hAnsi="Times New Roman" w:cs="Times New Roman"/>
          <w:sz w:val="28"/>
          <w:szCs w:val="28"/>
        </w:rPr>
        <w:t>, сказки и праздники. Москва. </w:t>
      </w:r>
      <w:r>
        <w:rPr>
          <w:rFonts w:ascii="Times New Roman" w:hAnsi="Times New Roman" w:cs="Times New Roman"/>
          <w:i/>
          <w:iCs/>
          <w:sz w:val="28"/>
          <w:szCs w:val="28"/>
        </w:rPr>
        <w:t>«Линка-пресс»</w:t>
      </w:r>
      <w:r>
        <w:rPr>
          <w:rFonts w:ascii="Times New Roman" w:hAnsi="Times New Roman" w:cs="Times New Roman"/>
          <w:sz w:val="28"/>
          <w:szCs w:val="28"/>
        </w:rPr>
        <w:t> 2002г.</w:t>
      </w:r>
    </w:p>
    <w:p w:rsidR="002A0280" w:rsidRDefault="002A0280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280" w:rsidRDefault="002A0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0280" w:rsidSect="00173DBC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7117"/>
    <w:multiLevelType w:val="hybridMultilevel"/>
    <w:tmpl w:val="AF96B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CF7654"/>
    <w:multiLevelType w:val="hybridMultilevel"/>
    <w:tmpl w:val="422AC7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055246"/>
    <w:multiLevelType w:val="hybridMultilevel"/>
    <w:tmpl w:val="B4D604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85007EF"/>
    <w:multiLevelType w:val="hybridMultilevel"/>
    <w:tmpl w:val="8C121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239F4"/>
    <w:multiLevelType w:val="hybridMultilevel"/>
    <w:tmpl w:val="EA8489D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4AC31BE"/>
    <w:multiLevelType w:val="hybridMultilevel"/>
    <w:tmpl w:val="27F428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1671CB"/>
    <w:multiLevelType w:val="hybridMultilevel"/>
    <w:tmpl w:val="CBC85A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C118CB"/>
    <w:multiLevelType w:val="hybridMultilevel"/>
    <w:tmpl w:val="A782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35F"/>
    <w:multiLevelType w:val="hybridMultilevel"/>
    <w:tmpl w:val="8760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22538"/>
    <w:multiLevelType w:val="hybridMultilevel"/>
    <w:tmpl w:val="F94EA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9927BC9"/>
    <w:multiLevelType w:val="hybridMultilevel"/>
    <w:tmpl w:val="4550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1408D"/>
    <w:multiLevelType w:val="hybridMultilevel"/>
    <w:tmpl w:val="3E1E9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761C7"/>
    <w:multiLevelType w:val="hybridMultilevel"/>
    <w:tmpl w:val="A45E47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2D7FB8"/>
    <w:multiLevelType w:val="hybridMultilevel"/>
    <w:tmpl w:val="1EECC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B26854"/>
    <w:multiLevelType w:val="hybridMultilevel"/>
    <w:tmpl w:val="7FB0F5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2C12715"/>
    <w:multiLevelType w:val="hybridMultilevel"/>
    <w:tmpl w:val="429A7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66203"/>
    <w:multiLevelType w:val="hybridMultilevel"/>
    <w:tmpl w:val="B0B0B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32309B"/>
    <w:multiLevelType w:val="hybridMultilevel"/>
    <w:tmpl w:val="E74042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C5297"/>
    <w:multiLevelType w:val="hybridMultilevel"/>
    <w:tmpl w:val="66A2E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D3F69F0"/>
    <w:multiLevelType w:val="hybridMultilevel"/>
    <w:tmpl w:val="EC5C4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F056908"/>
    <w:multiLevelType w:val="hybridMultilevel"/>
    <w:tmpl w:val="7054BB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F38763B"/>
    <w:multiLevelType w:val="hybridMultilevel"/>
    <w:tmpl w:val="4C9EB1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8"/>
  </w:num>
  <w:num w:numId="7">
    <w:abstractNumId w:val="17"/>
  </w:num>
  <w:num w:numId="8">
    <w:abstractNumId w:val="11"/>
  </w:num>
  <w:num w:numId="9">
    <w:abstractNumId w:val="1"/>
  </w:num>
  <w:num w:numId="10">
    <w:abstractNumId w:val="20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18"/>
  </w:num>
  <w:num w:numId="16">
    <w:abstractNumId w:val="5"/>
  </w:num>
  <w:num w:numId="17">
    <w:abstractNumId w:val="6"/>
  </w:num>
  <w:num w:numId="18">
    <w:abstractNumId w:val="19"/>
  </w:num>
  <w:num w:numId="19">
    <w:abstractNumId w:val="12"/>
  </w:num>
  <w:num w:numId="20">
    <w:abstractNumId w:val="0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/>
  <w:rsids>
    <w:rsidRoot w:val="002A0280"/>
    <w:rsid w:val="00173DBC"/>
    <w:rsid w:val="001C4BA2"/>
    <w:rsid w:val="002A0280"/>
    <w:rsid w:val="005F3AEF"/>
    <w:rsid w:val="00B44EB9"/>
    <w:rsid w:val="00EC6C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A0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3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2065</Words>
  <Characters>11775</Characters>
  <Application>Microsoft Office Word</Application>
  <DocSecurity>0</DocSecurity>
  <Lines>98</Lines>
  <Paragraphs>27</Paragraphs>
  <ScaleCrop>false</ScaleCrop>
  <Manager/>
  <Company/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2019-10-11T11:38:00Z</dcterms:created>
  <dcterms:modified xsi:type="dcterms:W3CDTF">2022-03-14T09:22:00Z</dcterms:modified>
  <cp:version>0900.0100.01</cp:version>
</cp:coreProperties>
</file>